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61" w:rsidRDefault="00D37261" w:rsidP="00D37261">
      <w:pPr>
        <w:pStyle w:val="a3"/>
        <w:spacing w:line="360" w:lineRule="auto"/>
        <w:ind w:firstLine="709"/>
        <w:jc w:val="both"/>
        <w:rPr>
          <w:lang w:val="ru-RU"/>
        </w:rPr>
      </w:pPr>
    </w:p>
    <w:p w:rsidR="00D37261" w:rsidRDefault="00D37261" w:rsidP="00D37261">
      <w:pPr>
        <w:pStyle w:val="a3"/>
        <w:spacing w:line="360" w:lineRule="auto"/>
        <w:ind w:firstLine="0"/>
        <w:jc w:val="both"/>
        <w:rPr>
          <w:lang w:val="ru-RU"/>
        </w:rPr>
      </w:pPr>
    </w:p>
    <w:p w:rsidR="00D37261" w:rsidRPr="00475EA6" w:rsidRDefault="00D37261" w:rsidP="00D37261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D37261" w:rsidRPr="00475EA6" w:rsidRDefault="00D37261" w:rsidP="00D37261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</w:t>
      </w:r>
      <w:r w:rsidR="006B7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ллективному договору МДОУ «ДС №25</w:t>
      </w:r>
      <w:r w:rsidRPr="00475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37261" w:rsidRPr="00475EA6" w:rsidRDefault="00D37261" w:rsidP="00D37261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2018-2020 годы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61" w:rsidRPr="00475EA6" w:rsidRDefault="00D37261" w:rsidP="00D37261">
      <w:pPr>
        <w:suppressAutoHyphens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внутреннего трудового распорядка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дошкольного  образовательного учреждения</w:t>
      </w:r>
    </w:p>
    <w:p w:rsidR="00D37261" w:rsidRPr="00475EA6" w:rsidRDefault="006B7A7A" w:rsidP="00D37261">
      <w:pPr>
        <w:suppressAutoHyphens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№25</w:t>
      </w:r>
      <w:r w:rsidR="00D37261"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7261" w:rsidRPr="00475EA6" w:rsidRDefault="00D37261" w:rsidP="00D37261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37261" w:rsidRPr="00475EA6" w:rsidRDefault="00D37261" w:rsidP="00D37261">
      <w:pPr>
        <w:numPr>
          <w:ilvl w:val="1"/>
          <w:numId w:val="5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 (далее - Правила) определяют трудовой распорядок  в </w:t>
      </w: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дошкольном  образовате</w:t>
      </w:r>
      <w:r w:rsidR="006B7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льном учреждении «Детский сад №25</w:t>
      </w: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чреждение),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регламентируют порядок приема, перевода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</w:t>
      </w: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Учреждении.</w:t>
      </w:r>
      <w:proofErr w:type="gramEnd"/>
    </w:p>
    <w:p w:rsidR="00D37261" w:rsidRPr="00475EA6" w:rsidRDefault="00D37261" w:rsidP="00D37261">
      <w:pPr>
        <w:numPr>
          <w:ilvl w:val="1"/>
          <w:numId w:val="5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являются локальным нормативным актом, разработанным и утвержденным в соответствии с трудовым законодательством РФ и Уставом </w:t>
      </w: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дошкольного  образовател</w:t>
      </w:r>
      <w:r w:rsidR="006B7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учреждения «Детский сад №25</w:t>
      </w: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укрепления трудовой дисциплины, эффективной организации труда, рационального использования рабочего времени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1.3.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Действие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настоящих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Правил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распространяется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D7EA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чреждения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Изменения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дополнения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настоящим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Правилам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разрабатываются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утверждаются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чреждения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учетом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мнения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офсоюзного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комитета </w:t>
      </w:r>
      <w:r w:rsidRPr="00ED7EA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чреждения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7261" w:rsidRPr="00475EA6" w:rsidRDefault="00D37261" w:rsidP="00D37261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приема, перевода и увольнения работников.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2.1.Работники реализуют свое право на труд, путем заключения трудового договора.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2.2.Трудовой договор между работником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заключается в письменной форме 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составляется в двух экземплярах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по одному для каждой из сторон: работника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работу оформляется приказом руководителя Учреждения. Условия договора не могут быть хуже условий, гарантированных трудовым законодательством. Приказ объявляется работнику под роспись </w:t>
      </w: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трехдневный срок со дня фактического начала работы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2.3.При приеме на работу (заключение трудового договора)  работник предоставляет руководителю Учреждения   следующие документы: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для удостоверения личности,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трудовую книжку, за исключением случаев, когда трудовой договор заключается впервые 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или работник поступает на работу на условиях совместительства,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страховое свидетельство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обязательного</w:t>
      </w: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пенсионного страхования,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ИНН,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 об образовании, или профессиональной подготовки,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-медицинское заключение об отсутствии противопоказаний по состоянию здоровья для работы в детском учреждении, выдаваемое поликлиникой по месту жительства, а также другие медицинские документы, определенные законом на момент приема на работу.                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2.4.Лица, поступившие на работу по совместительству, вместо трудовой книжки предъявляют справку с места основной работы с указанием должности и графика работы.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 - 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основному месту работы.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2.5.При приеме работника администрация обязана ознакомить его со следующими документами: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Учреждения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коллективным договором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внутреннего трудового распорядка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должностными требованиями (инструкциями)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по охране труда и пожарной безопасности.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локальными актами, регламентирующими трудовую деятельность работника.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Прекращение трудового договора может иметь место только по основаниям, предусмотренным законодательством.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 всех работников, проработавших свыше пяти дней, ведутся  трудовые книжки в установленном порядке.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 На каждого педагогического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</w:t>
      </w:r>
    </w:p>
    <w:p w:rsidR="00D37261" w:rsidRPr="00475EA6" w:rsidRDefault="00D37261" w:rsidP="00D37261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заключения об отсутствии противопоказаний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 для работы в детских учреждениях, выписок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о  назначении, переводе, поощрениях и увольнениях.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 хранятся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лет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261" w:rsidRPr="00475EA6" w:rsidRDefault="00D37261" w:rsidP="00D37261">
      <w:pPr>
        <w:numPr>
          <w:ilvl w:val="1"/>
          <w:numId w:val="6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работника на другую работу производится:</w:t>
      </w:r>
    </w:p>
    <w:p w:rsidR="00D37261" w:rsidRPr="00475EA6" w:rsidRDefault="00D37261" w:rsidP="00D37261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только с его согласия, за исключением случаев, предусмотренных в ст. 74 ТК РФ (по производственной необходимости для замещения временно </w:t>
      </w:r>
      <w:r w:rsidRPr="00475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отсутствующего работника), при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работник </w:t>
      </w:r>
      <w:r w:rsidRPr="00475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может</w:t>
      </w:r>
      <w:r w:rsidRPr="00475E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D37261" w:rsidRPr="00475EA6" w:rsidRDefault="00D37261" w:rsidP="00D37261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связи с изменениями в организации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 (изменение количества групп, режима работы  и т. п.) при продолжении работы в той же должности 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7261" w:rsidRPr="00475EA6" w:rsidRDefault="00D37261" w:rsidP="00D3726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системы и условий оплаты труда;</w:t>
      </w:r>
    </w:p>
    <w:p w:rsidR="00D37261" w:rsidRPr="00475EA6" w:rsidRDefault="00D37261" w:rsidP="00D3726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льгот;</w:t>
      </w:r>
    </w:p>
    <w:p w:rsidR="00D37261" w:rsidRPr="00475EA6" w:rsidRDefault="00D37261" w:rsidP="00D3726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режима работы (установление или отмена неполного рабочего времени, совмещение профессий и др.);</w:t>
      </w:r>
    </w:p>
    <w:p w:rsidR="00D37261" w:rsidRPr="00475EA6" w:rsidRDefault="00D37261" w:rsidP="00D3726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наименования должности и др.</w:t>
      </w:r>
    </w:p>
    <w:p w:rsidR="00D37261" w:rsidRPr="00475EA6" w:rsidRDefault="00D37261" w:rsidP="00D3726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работник должен быть поставлен в известность в письменной форме не позднее, чем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месяца до их введения (ст. 74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 РФ).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261" w:rsidRPr="00475EA6" w:rsidRDefault="00D37261" w:rsidP="00D3726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прежние, существенные условия труда не могут быть сохранены, а работник не согласен на продолжение работы в новых условиях, то трудовой договор  прекращается по пункту 6 ст. 77 ТКРФ</w:t>
      </w:r>
    </w:p>
    <w:p w:rsidR="00D37261" w:rsidRPr="00475EA6" w:rsidRDefault="00D37261" w:rsidP="00D37261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Перевод работника без его согласия на срок до одного месяца на не обусловленную трудовым договоро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 работу </w:t>
      </w:r>
      <w:r w:rsidRPr="00D76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характера.</w:t>
      </w:r>
      <w:proofErr w:type="gramEnd"/>
      <w:r w:rsidRPr="00D763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этом перевод на работу, требующую более низкой квалификации, допускается только с письменного согласия работника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72.2 ТКРФ)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Увольнение, в связи с сокращением штата, или численности работников, либо по несоответствию занимаемой должности допускается при условии невозможности перевода увольняемого работника, с его согласия, на другую работу и по получении предварительного согласия профсоюзного комитета Учреждения.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за систематическое неисполнение трудовых обязанностей без уважительных причин (п.6 ст.81 ТКРФ): прогул 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на работе более  четырех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течение рабочего дня без уважительных причин (п.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6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81 ТКРФ):  появление на работе в нетрезвом состоянии, а также наркотического или токсического опьянения (п.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п. 6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81 ТКРФ)): совершение виновных действий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непосредственно обслуживающим денежные или товарные ценности, если эти действия дают основание для утраты доверия к нему со стороны администрации (п.7 ст. 81 ТКРФ): совершение работником, выполняющим воспитательные функции, 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аморального поступка, не совмещенного с продолжением данной работы (п.8 ст. 81 ТКРФ): производятся при условии доказанности вины увольняемого работника в совершенном поступке. </w:t>
      </w:r>
      <w:proofErr w:type="gramEnd"/>
    </w:p>
    <w:p w:rsidR="00D37261" w:rsidRPr="00475EA6" w:rsidRDefault="00D37261" w:rsidP="00D37261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61" w:rsidRPr="00475EA6" w:rsidRDefault="00D37261" w:rsidP="00D37261">
      <w:pPr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работника.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Работник имеет право </w:t>
      </w:r>
      <w:proofErr w:type="gramStart"/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заключение, изменение и расторжение трудового договора в порядке и на условиях,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установлены Трудовым кодексом РФ и иными федеральными законами;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предоставление ему работы, обусловленной трудовым договором;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-рабочее место, соответствующее условиям, предусмотренным государственными стан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дартами организации и безопасности труда и коллективным договором;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своевременную и в полном объеме выплату заработной платы в соответствии с трудо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вым договором;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-отдых, обеспечиваемый установлением нормальной продолжительности рабочего вре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мени, сокращенного рабочего времени для отдельных профессий и категорий работников, пре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доставлением еженедельных выходных дней, нерабочих праздничных дней, оплачиваемых еже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годных отпусков, в том числе удлиненных для отдельных категорий работников;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полную достоверную информацию об условиях труда и требованиях охраны труда на  рабочем месте;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профессиональную подготовку, переподготовку и повышение своей квалификации;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управлении </w:t>
      </w:r>
      <w:r w:rsidRPr="0036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чреждением в формах, предусмотренных законодательством и Уставом</w:t>
      </w:r>
      <w:r w:rsidRPr="00475EA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- защиту своих трудовых прав, свобод, законных интересов всеми не запрещенными за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коном способами;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защиту своей профессиональной чести и достоинства;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возмещение вреда, причиненного работнику в связи с исполнением им трудовых обя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занностей;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обязательное социальное страхование в случаях, предусмотренных законодательством  РФ;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предоставление отпуска без сохранения заработной платы по основаниям и на срок,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Трудовым кодексом РФ и иными федеральными законами</w:t>
      </w:r>
      <w:proofErr w:type="gramStart"/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</w:t>
      </w:r>
      <w:r w:rsidRPr="00475E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.2.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Педагогические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proofErr w:type="gramStart"/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перечисленных в п. 3.1. прав, имеют право на: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свободу выбора и использования методик обучения и воспитания, учебных пособий и 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материалов в соответствии с образовательной программой, утвержденной У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чреждением;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сокращенную продолжительность рабочего времени;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удлиненный оплачиваемый отпуск в соответствии с законодательством РФ;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длительный отпуск сроком до одного года, предоставляемый не реже чем через каждые 10 лет непрерывной педагогической работы в порядке, устанавливаемом Учредителем;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475E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.3.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Работник обязан: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 исполнять трудовые обязанности, возложенные на него трудовым дого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вором;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соблюдать Устав учреждения и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  </w:t>
      </w:r>
      <w:r w:rsidRPr="00475E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Правила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трудовую дисциплину;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выполнять установленные нормы труда;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требования по охране труда и обеспечению безопасности труда;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имуществу учреждения и других работников;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- незамедлительно сообщить руководителю о возникновении ситуации, представляю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щей угрозу жизни и здоровью участников образовательного процесса, сохранности имущества.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поддерживать дисциплину в учреждении на основе уважения человеческого достоинства  воспитанников </w:t>
      </w: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без применения методов физического и психического насилия;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проходить предварительные и периодические медицинские осмотры.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Работникам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период организации образовательного процесса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изменять по своему усмотрению расписание  занятий и график работы;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курить и пить в помещении и на территории  учреждения;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5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отвлекать работников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475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рабочее время от их непосредственной работы для выполне</w:t>
      </w:r>
      <w:r w:rsidRPr="00475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общественных обязанностей и проведения разного рода мероприятий, не связанных с основ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ной деятельностью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Pr="00475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.5.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Работник несет материальную ответственность за причиненный Учреждению прямой действи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ущерб.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Материальная ответственность в полном размере причиненного ущерба возлагается на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в следующих случаях: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недостачи ценностей, вверенных ему на основании специального письменного договора или 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полученных им по разовому документу;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умышленного причинения ущерба;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причинения ущерба в состоянии алкогольного, наркотического или токсического опьянения;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причинения ущерба в результате преступных действий работника, установленных пригово</w:t>
      </w:r>
      <w:r w:rsidRPr="00475E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ром суда.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профсоюзным комитетом  на основании квалификационных характеристик, тарифно-квалификационных справочников и нормативных документов.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61" w:rsidRPr="00475EA6" w:rsidRDefault="00D37261" w:rsidP="00D37261">
      <w:pPr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администрации.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учреждения обязана: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4.1.Организовывать труд педагогических  и других работников Учреждения так, чтобы каждый работал по своей специальности и квалификации, закрепить за каждым работником определенное рабочее место, своевременно знакомить с  графиком работы.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4.2.Обеспечить здоровые и безопасные условия труда, исправное состояние помещений,  отопления, освещения, вентиляции, инвентаря и прочего оборудования и необходимых в работе материалов.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4.3.Осуществлять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образовательного процесса путем посещения и разбора занятий, соблюдением расписания занятий, выполнением  программ,  планов и т.п.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4.4.Своевременно рассматривать предложения работников, направленные на улучшение деятельности </w:t>
      </w:r>
      <w:r w:rsidRPr="000378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поддерживать и поощрять лучших работников.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4.5.Совершенствовать организацию труда, обеспечивать выполнение действующих условий оплаты. Выдавать заработную плату  два раза в месяц в установленные сроки.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4.6.Принимать меры по обеспечению  трудовой дисциплины.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4.7.Соблюдать законодательство о труде, улучшать условия труда работников, обеспечить надлежащее санитарно-техническое состояние всех рабочих мест и мест отдыха, создавать условия труда,  соответствующие правилам  по охране труда, технике безопасности и санитарным правилам.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4.8.Постоянно контролировать знание и соблюдение работниками всех требований и инструкций по технике безопасности, пожарной безопасности,  санитарии и гигиене.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4.9.Принимать необходимые меры для профилактики травматизма, профессиональных и других заболеваний работников.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4.10.Своевременно предоставлять ежегодный оплачиваемый отпуск всем работникам в  соответствии с графиком отпусков, утвержденным работодателем с учетом мнения профсоюзного комитета, не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наступления календарного года. О времени начала отпуска извещать работника не позднее, чем за две недели до его начала.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4.11.Обеспечить систематическое повышение квалификации педагогическими и другими работниками.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61" w:rsidRPr="00475EA6" w:rsidRDefault="00D37261" w:rsidP="00D37261">
      <w:pPr>
        <w:numPr>
          <w:ilvl w:val="0"/>
          <w:numId w:val="3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Рабочее время и время отдыха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5.1.В Учреждении устанавливается пяти дневная рабочая неделя с двумя выходными днями. Продолжительность рабочего дня (смены) для  руководящего, административно - хозяйственного, обслуживающего, и учебн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вспомогательного  персонала определяется графиком работы, составленным из расчета 40 часовой рабочей недели.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5.2.Для педагогических работников </w:t>
      </w:r>
      <w:r w:rsidRPr="00BB41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предусматривается </w:t>
      </w:r>
      <w:r w:rsidRPr="00BB4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 рабочего времени на ставку: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– 36 часов;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-24 часа; </w:t>
      </w:r>
    </w:p>
    <w:p w:rsidR="00D37261" w:rsidRPr="00475EA6" w:rsidRDefault="00D37261" w:rsidP="006B7A7A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ФИЗО – 30 часов; 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работы утверждаются руководителем по согласованию с профсоюзным комитетом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время начала и окончания работы, перерыв для отдыха и питания. Графики объявляются работнику под расписку и вывешиваются на видном месте не позже, чем за один месяц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введение в действие.</w:t>
      </w:r>
    </w:p>
    <w:p w:rsidR="00D37261" w:rsidRPr="00475EA6" w:rsidRDefault="00D37261" w:rsidP="00D37261">
      <w:pPr>
        <w:tabs>
          <w:tab w:val="num" w:pos="720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  Учебную нагрузку педагогическим работникам на новый учебный год устанавливает руководитель по согласованию с профсоюзным комитетом до ухода работника в отпуск. </w:t>
      </w:r>
    </w:p>
    <w:p w:rsidR="00D37261" w:rsidRPr="00475EA6" w:rsidRDefault="00D37261" w:rsidP="00D37261">
      <w:pPr>
        <w:tabs>
          <w:tab w:val="num" w:pos="426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этом:</w:t>
      </w:r>
    </w:p>
    <w:p w:rsidR="00D37261" w:rsidRPr="00475EA6" w:rsidRDefault="00D37261" w:rsidP="00D37261">
      <w:pPr>
        <w:tabs>
          <w:tab w:val="num" w:pos="426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 педагогических работников, как правило, должна сохраняться</w:t>
      </w:r>
    </w:p>
    <w:p w:rsidR="00D37261" w:rsidRPr="00475EA6" w:rsidRDefault="00D37261" w:rsidP="00D37261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групп  и объем учебной нагрузки (неполная учебная нагрузка работника возможна только при его согласии, которое должно быть выражено в письменной форме)</w:t>
      </w:r>
    </w:p>
    <w:p w:rsidR="00D37261" w:rsidRPr="00FB1A72" w:rsidRDefault="00D37261" w:rsidP="00D37261">
      <w:pPr>
        <w:pStyle w:val="1"/>
        <w:spacing w:before="0" w:after="300" w:line="390" w:lineRule="atLeast"/>
        <w:ind w:left="0" w:firstLine="0"/>
        <w:jc w:val="both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475EA6">
        <w:rPr>
          <w:rFonts w:ascii="Times New Roman" w:eastAsia="Times New Roman" w:hAnsi="Times New Roman"/>
          <w:lang w:eastAsia="ru-RU"/>
        </w:rPr>
        <w:t xml:space="preserve">- </w:t>
      </w:r>
      <w:r w:rsidRPr="00FB1A72">
        <w:rPr>
          <w:rFonts w:ascii="Times New Roman" w:eastAsia="Times New Roman" w:hAnsi="Times New Roman"/>
          <w:b w:val="0"/>
          <w:color w:val="auto"/>
          <w:lang w:eastAsia="ru-RU"/>
        </w:rPr>
        <w:t xml:space="preserve">объем учебной нагрузки у педагогических работников должен быть одинаковым на протяжении всего учебного года (изменение учебной нагрузки в течение учебного года возможно лишь в случаях, если изменилось количество групп или количество часов по учебному плану, учебной программе) </w:t>
      </w:r>
      <w:r>
        <w:rPr>
          <w:rFonts w:ascii="Times New Roman" w:eastAsia="Times New Roman" w:hAnsi="Times New Roman"/>
          <w:b w:val="0"/>
          <w:color w:val="auto"/>
          <w:lang w:val="ru-RU" w:eastAsia="ru-RU"/>
        </w:rPr>
        <w:t>(</w:t>
      </w:r>
      <w:r w:rsidRPr="00FB1A72">
        <w:rPr>
          <w:rFonts w:ascii="Times New Roman" w:hAnsi="Times New Roman"/>
          <w:b w:val="0"/>
          <w:color w:val="auto"/>
        </w:rPr>
        <w:t xml:space="preserve">Приказ </w:t>
      </w:r>
      <w:proofErr w:type="spellStart"/>
      <w:r w:rsidRPr="00FB1A72">
        <w:rPr>
          <w:rFonts w:ascii="Times New Roman" w:hAnsi="Times New Roman"/>
          <w:b w:val="0"/>
          <w:color w:val="auto"/>
        </w:rPr>
        <w:t>Минобрнауки</w:t>
      </w:r>
      <w:proofErr w:type="spellEnd"/>
      <w:r w:rsidRPr="00FB1A72">
        <w:rPr>
          <w:rFonts w:ascii="Times New Roman" w:hAnsi="Times New Roman"/>
          <w:b w:val="0"/>
          <w:color w:val="auto"/>
        </w:rPr>
        <w:t xml:space="preserve"> России от 22.12.2014 N 1601 (ред. от 29.06.2016) 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rFonts w:ascii="Times New Roman" w:hAnsi="Times New Roman"/>
          <w:b w:val="0"/>
          <w:color w:val="auto"/>
          <w:lang w:val="ru-RU"/>
        </w:rPr>
        <w:t>)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собрания, заседания педагогического совета, занятия  внутри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садовских методических объединений, совещания,           не должны  продолжаться, как правило, боле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часов,  родительские собрания – полутора часов,  </w:t>
      </w:r>
      <w:r w:rsidRPr="00BB4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минут занятий по дополнительному образованию детей.</w:t>
      </w:r>
      <w:r w:rsidRPr="00475EA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Время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отдыха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время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течение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которого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аботник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свободен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от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исполнения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трудовых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обязанностей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которое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он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может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использовать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своему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усмотрению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Видами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времени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отдыха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являются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перерывы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течение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рабочего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дня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выходные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нерабочие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праздничные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Педагогическим работникам предоставляется ежегодный основной оплачиваемый отпуск продолжительностью: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42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календарных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дня - в</w:t>
      </w:r>
      <w:r w:rsidR="006B7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оспитатель,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музыкальный руководитель, инструктор по физической деятельности.</w:t>
      </w:r>
    </w:p>
    <w:p w:rsidR="00D37261" w:rsidRPr="00475EA6" w:rsidRDefault="00D37261" w:rsidP="006B7A7A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Работникам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предоставляется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ежегодный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основной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оплачиваемый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продолжительностью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28 (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двадцать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восемь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календарных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дней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соглашению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между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аботником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руководителем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ежегодный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оплачиваемый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может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быть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разделен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части. При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этом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продолжительность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хотя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частей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должна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быть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менее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14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календарных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дней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Право на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использование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год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возникает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аботника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истечении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шести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месяцев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непрерывной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соглашению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сторон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оплачиваемый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аботнику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может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быть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предоставлен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до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истечения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шести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месяцев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Работодатель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должен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предоставить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ежегодный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оплачиваемой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истечения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шести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месяцев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непрерывной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заявлению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следующим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категориям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женщинам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перед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беременности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родам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или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непосредственно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после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работникам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возрасте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восемнадцати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лет;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работникам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усыновившим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ребенка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детей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возрасте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трех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месяцев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совместителям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одновременно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ежегодным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оплачиваемым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основному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месту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в других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случаях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предусмотренных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федеральными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законами.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второй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последующие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годы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работы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может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предоставляться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любое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время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рабочего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года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соответствии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очередностью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предоставления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ежегодных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оплачиваемых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установленной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графиком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График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утверждается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412D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руководителем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учетом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мнения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профсоюзного комитета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позднее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недели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наступления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календарного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года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установленном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Трудовым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5" w:history="1">
        <w:r w:rsidRPr="00475EA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кодексом</w:t>
        </w:r>
      </w:hyperlink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РФ.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При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желании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аботника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использовать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ежегодный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оплачиваемый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отличный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от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предусмотренного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графике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период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аботник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обязан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предупредить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412D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руководителя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этом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письменном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позднее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недели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предполагаемого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Изменение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сроков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предоставления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отпуска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этом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случае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производится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соглашению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сторон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руководителем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61" w:rsidRPr="00475EA6" w:rsidRDefault="00D37261" w:rsidP="00D37261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Поощрения за успехи в работе.</w:t>
      </w:r>
    </w:p>
    <w:p w:rsidR="00D37261" w:rsidRPr="00475EA6" w:rsidRDefault="00D37261" w:rsidP="00D37261">
      <w:pPr>
        <w:numPr>
          <w:ilvl w:val="1"/>
          <w:numId w:val="4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образцовое выполнение трудовых обязанностей, новаторство в     труде  и другие достижения в работе применяются следующие поощрения: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благодарности,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премирование,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4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ценным подарком,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почетной грамотой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к почетным званиям,  орденам и медалям РФ.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Поощрения применяются администрацией по согласованию с профсоюзным комитетом.</w:t>
      </w:r>
    </w:p>
    <w:p w:rsidR="00D37261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6.3Поощрения объявляются приказом заведующего и доводятся до сведения коллектива, запись о поощрении вносится в трудовую книжку работника.</w:t>
      </w:r>
    </w:p>
    <w:p w:rsidR="00D37261" w:rsidRPr="00433169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61" w:rsidRPr="00475EA6" w:rsidRDefault="00D37261" w:rsidP="00D37261">
      <w:pPr>
        <w:numPr>
          <w:ilvl w:val="0"/>
          <w:numId w:val="4"/>
        </w:numPr>
        <w:suppressAutoHyphens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трудовой дисциплины.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7.1.Неисполнение трудовой дисциплины, т.е. неисполнение  или ненадлежащее исполнение по вине работника возложенных на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обязанностей влечет за собой  наложение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дисциплинарных взысканий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замечание,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выговор,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по соответствующим основаниям.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  Наложение дисциплинарного взыскания  производится администрацией в пределах предоставленных ей прав.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нарушение может быть наложено только одно дисциплинарное взыскание.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До применения взыскания от нарушителя трудовой дисциплины запрашивается  объяснения в письменной форме.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дачи письменного объяснения либо устное объяснение не          </w:t>
      </w:r>
    </w:p>
    <w:p w:rsidR="00D37261" w:rsidRPr="00475EA6" w:rsidRDefault="00D37261" w:rsidP="00D37261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применению взыскания.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может быть провед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только по поступившей на него жалобе, поданной в письменной форме. Копия жалобы должна быть вручена  педагогическому работнику. Ход дисциплинарного расследования и принятые по его результатам решения могут быть преданы гласности, только с согласия заинтересованного работника, за исключением случаев, предусмотренных законом 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Взыскание применяется не позднее одного месяца со дня обнаружения нарушения трудовой дисциплины.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не может быть применено позднее шести месяцев со дня нарушения трудовой дисциплины.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Взыскание объявляется приказом по учреждению. Приказ должен содержать указание на конкретное нарушение трудовой дисциплины, за которое налагается данное взыскание, мотивы применения взыскания.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К работникам, имеющим взыскание, меры поощрения не применяются в течение срока действия этих взысканий (ст. 194 ТКРФ).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Взыскание автоматически снимается с работника, если  в течение года он не будет подвергнут новому дисциплинарному взысканию. Заведующий вправе снять взыскание досрочно по ходатайству профсоюзного комитета, трудового коллектива, если подвергнутый дисциплинарному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взысканию не совершил нового проступка и проявил себя как добросовестный работник.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в качестве дисциплинарного взыскания применяется за систематическое неисполнение работником без уважительных причин обязанностей, возложенн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 него трудовым договором (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и Правилами трудового распорядка), если уже применяли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меры дисциплинарного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воздействия, за прогул (в том числе за отсутствие на работе более четырех часов в течение рабочего дня) без уважительных причин, а также  за  появление на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нетрезвом состоянии,  в 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наркотического, или токсического опьянения.</w:t>
      </w:r>
    </w:p>
    <w:p w:rsidR="00D37261" w:rsidRPr="00475EA6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В соответствии с действующим законодательством о труде, педагогические работники могут быть уволены за совершение аморального проступка, не совместимого с дальнейшим выполнением воспитательных функций (ст. 84 ТКРФ). </w:t>
      </w:r>
    </w:p>
    <w:p w:rsidR="00D37261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аморальным проступкам могут быть отнесены рукоприкладство по отношению к воспитанникам, нарушение общественного порядка, в т.ч. и не по месту работы, другие нарушения норм морали, явно не соответствующие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щественному положению педагога.</w:t>
      </w:r>
    </w:p>
    <w:p w:rsidR="00D37261" w:rsidRPr="008B13D3" w:rsidRDefault="00D37261" w:rsidP="00D37261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Оплата труда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Оплата труда работников Учреждения осуществляется в соответствии с действующим «Положением об оплате труда работников </w:t>
      </w:r>
      <w:r w:rsidRPr="00475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дошкольного  образовательного учреждения «Детский сад №9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штатным расписанием и сметой расходов.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8.2. 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Оплата труда работников </w:t>
      </w:r>
      <w:r w:rsidRPr="007B4E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чреждения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осуществляется </w:t>
      </w:r>
      <w:proofErr w:type="gramStart"/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зависимости от установленного разря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 по оплате труда в соответствии с занимаемой должностью</w:t>
      </w:r>
      <w:proofErr w:type="gramEnd"/>
      <w:r w:rsidRPr="00475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полученным квалификационным категориям по итогам аттестации.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8.3.Тарификация утверждается </w:t>
      </w:r>
      <w:proofErr w:type="gramStart"/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заведующим </w:t>
      </w:r>
      <w:r w:rsidRPr="007B4E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чреждения</w:t>
      </w:r>
      <w:proofErr w:type="gramEnd"/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 учетом 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профсоюзного комитета</w:t>
      </w:r>
      <w:r w:rsidRPr="00475E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8.4. Установленная при тарификации заработная плата выплачивается два раза в 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Днями выплаты заработной платы являются за первую половину месяца - не позднее </w:t>
      </w:r>
      <w:r w:rsidRPr="00024CD6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числа </w:t>
      </w:r>
      <w:r w:rsidRPr="00855394">
        <w:rPr>
          <w:rFonts w:ascii="Times New Roman" w:hAnsi="Times New Roman"/>
          <w:sz w:val="28"/>
          <w:szCs w:val="28"/>
        </w:rPr>
        <w:t>текущего месяца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вторую</w:t>
      </w:r>
      <w:r w:rsidRPr="00855394">
        <w:rPr>
          <w:rFonts w:ascii="Times New Roman" w:hAnsi="Times New Roman"/>
          <w:sz w:val="28"/>
          <w:szCs w:val="28"/>
        </w:rPr>
        <w:t xml:space="preserve"> половину месяц</w:t>
      </w:r>
      <w:proofErr w:type="gramStart"/>
      <w:r w:rsidRPr="008553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55394">
        <w:rPr>
          <w:rFonts w:ascii="Times New Roman" w:hAnsi="Times New Roman"/>
          <w:sz w:val="28"/>
          <w:szCs w:val="28"/>
        </w:rPr>
        <w:t xml:space="preserve"> не позднее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4CD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числа последующего   месяца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 случае совпадения с праздничными и выходными днями выплаты зарплаты соответственно производиться накануне. </w:t>
      </w:r>
      <w:proofErr w:type="gramStart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 установленного срока выплаты заработной платы, оплаты отпуска, выплат при увольнении и (или) других выплат, причитающихся работнику, </w:t>
      </w:r>
      <w:r w:rsidRPr="007B4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выплатить их с уплатой процентов (денежной компенсации) в размере не ниже 1/150 действующей в период задержки ключевой ставки Банка России от не выплаченных в срок сумм за каждый день задержки, начиная со следующего дня после установленного срока выплаты и</w:t>
      </w:r>
      <w:proofErr w:type="gramEnd"/>
      <w:r w:rsidRPr="0047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заканчивая днем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 исчисляется из фактически не выплаченных в срок сумм.</w:t>
      </w:r>
    </w:p>
    <w:p w:rsidR="00D37261" w:rsidRPr="00262A5E" w:rsidRDefault="00D37261" w:rsidP="00D3726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В </w:t>
      </w:r>
      <w:r w:rsidRPr="007B4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чреждении устанавливаются стимулирующие выплаты, доплаты, премирование работников в 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Pr="00C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муниципального дошкольного  образовательного учреждения «Детский сад №9»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8.6. </w:t>
      </w:r>
      <w:proofErr w:type="gramStart"/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Работникам при выполнении работ в условиях труда, отклоняющихся от нормальных, про</w:t>
      </w:r>
      <w:r w:rsidRPr="00475E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475E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изводятся доплаты в соответствии с законодательством, коллективным договором, трудовым  </w:t>
      </w:r>
      <w:r w:rsidRPr="00475EA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договором.</w:t>
      </w:r>
      <w:proofErr w:type="gramEnd"/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75E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proofErr w:type="spellStart"/>
      <w:r w:rsidRPr="00475E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Заключительные</w:t>
      </w:r>
      <w:proofErr w:type="spellEnd"/>
      <w:r w:rsidRPr="00475E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положения</w:t>
      </w:r>
      <w:proofErr w:type="spellEnd"/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.1.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вопросам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не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нашедшим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своего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настоящих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Правилах,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r w:rsidRPr="007B4E4D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руководитель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руководствуются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положениями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Трудового </w:t>
      </w:r>
      <w:hyperlink r:id="rId6" w:history="1">
        <w:proofErr w:type="spellStart"/>
        <w:r w:rsidRPr="00475EA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кодекса</w:t>
        </w:r>
        <w:proofErr w:type="spellEnd"/>
      </w:hyperlink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РФ 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нормативных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правовых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РФ.</w:t>
      </w:r>
    </w:p>
    <w:p w:rsidR="00D37261" w:rsidRPr="00475EA6" w:rsidRDefault="00D37261" w:rsidP="00D3726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EA6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.2. По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инициативе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B4E4D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руководителя</w:t>
      </w:r>
      <w:r w:rsidRPr="007B4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или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работников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настоящие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Правила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могут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вноситься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изменения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дополнения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порядке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установленном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трудовым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законодательством</w:t>
      </w:r>
      <w:proofErr w:type="spellEnd"/>
      <w:r w:rsidRPr="00475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Start w:id="0" w:name="_GoBack"/>
      <w:bookmarkEnd w:id="0"/>
    </w:p>
    <w:sectPr w:rsidR="00D37261" w:rsidRPr="00475EA6" w:rsidSect="00F6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772DF"/>
    <w:multiLevelType w:val="multilevel"/>
    <w:tmpl w:val="9EAA9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97575F0"/>
    <w:multiLevelType w:val="multilevel"/>
    <w:tmpl w:val="9042D1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864A25"/>
    <w:multiLevelType w:val="multilevel"/>
    <w:tmpl w:val="A3881BA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10A4BFA"/>
    <w:multiLevelType w:val="multilevel"/>
    <w:tmpl w:val="07DE40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49FA2FA4"/>
    <w:multiLevelType w:val="multilevel"/>
    <w:tmpl w:val="050636E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68E"/>
    <w:rsid w:val="006B7A7A"/>
    <w:rsid w:val="009E05D9"/>
    <w:rsid w:val="00D37261"/>
    <w:rsid w:val="00EC268E"/>
    <w:rsid w:val="00F6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1"/>
    <w:pPr>
      <w:suppressAutoHyphens/>
      <w:spacing w:after="0" w:line="240" w:lineRule="auto"/>
    </w:pPr>
    <w:rPr>
      <w:rFonts w:ascii="Arial" w:eastAsia="Cambria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7261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libri" w:hAnsi="Calibri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261"/>
    <w:rPr>
      <w:rFonts w:ascii="Calibri" w:eastAsia="Cambria" w:hAnsi="Calibri" w:cs="Times New Roman"/>
      <w:b/>
      <w:bCs/>
      <w:color w:val="365F91"/>
      <w:sz w:val="28"/>
      <w:szCs w:val="28"/>
      <w:lang w:eastAsia="ar-SA"/>
    </w:rPr>
  </w:style>
  <w:style w:type="paragraph" w:styleId="a3">
    <w:name w:val="Body Text Indent"/>
    <w:basedOn w:val="a"/>
    <w:link w:val="a4"/>
    <w:rsid w:val="00D37261"/>
    <w:pPr>
      <w:autoSpaceDE w:val="0"/>
      <w:ind w:firstLine="550"/>
    </w:pPr>
    <w:rPr>
      <w:rFonts w:cs="Times New Roman"/>
      <w:sz w:val="20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D37261"/>
    <w:rPr>
      <w:rFonts w:ascii="Arial" w:eastAsia="Cambria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1"/>
    <w:pPr>
      <w:suppressAutoHyphens/>
      <w:spacing w:after="0" w:line="240" w:lineRule="auto"/>
    </w:pPr>
    <w:rPr>
      <w:rFonts w:ascii="Arial" w:eastAsia="Cambria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7261"/>
    <w:pPr>
      <w:keepNext/>
      <w:keepLines/>
      <w:numPr>
        <w:numId w:val="1"/>
      </w:numPr>
      <w:spacing w:before="480"/>
      <w:outlineLvl w:val="0"/>
    </w:pPr>
    <w:rPr>
      <w:rFonts w:ascii="Calibri" w:hAnsi="Calibri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261"/>
    <w:rPr>
      <w:rFonts w:ascii="Calibri" w:eastAsia="Cambria" w:hAnsi="Calibri" w:cs="Times New Roman"/>
      <w:b/>
      <w:bCs/>
      <w:color w:val="365F91"/>
      <w:sz w:val="28"/>
      <w:szCs w:val="28"/>
      <w:lang w:val="x-none" w:eastAsia="ar-SA"/>
    </w:rPr>
  </w:style>
  <w:style w:type="paragraph" w:styleId="a3">
    <w:name w:val="Body Text Indent"/>
    <w:basedOn w:val="a"/>
    <w:link w:val="a4"/>
    <w:rsid w:val="00D37261"/>
    <w:pPr>
      <w:autoSpaceDE w:val="0"/>
      <w:ind w:firstLine="550"/>
    </w:pPr>
    <w:rPr>
      <w:rFonts w:cs="Times New Roman"/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D37261"/>
    <w:rPr>
      <w:rFonts w:ascii="Arial" w:eastAsia="Cambria" w:hAnsi="Arial" w:cs="Times New Roman"/>
      <w:sz w:val="20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;base=LAW;n=201079;fld=134" TargetMode="External"/><Relationship Id="rId5" Type="http://schemas.openxmlformats.org/officeDocument/2006/relationships/hyperlink" Target="https://login.consultant.ru/link/?req=doc;base=LAW;n=201079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3531</Words>
  <Characters>20132</Characters>
  <Application>Microsoft Office Word</Application>
  <DocSecurity>0</DocSecurity>
  <Lines>167</Lines>
  <Paragraphs>47</Paragraphs>
  <ScaleCrop>false</ScaleCrop>
  <Company/>
  <LinksUpToDate>false</LinksUpToDate>
  <CharactersWithSpaces>23616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</cp:lastModifiedBy>
  <cp:revision>3</cp:revision>
  <dcterms:created xsi:type="dcterms:W3CDTF">2021-06-08T12:11:00Z</dcterms:created>
  <dcterms:modified xsi:type="dcterms:W3CDTF">2003-01-01T01:15:00Z</dcterms:modified>
</cp:coreProperties>
</file>